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DB49F" w14:textId="77777777" w:rsidR="00822F85" w:rsidRDefault="009329F6">
      <w:pPr>
        <w:spacing w:beforeLines="100" w:before="312" w:line="360" w:lineRule="auto"/>
        <w:jc w:val="center"/>
        <w:rPr>
          <w:rFonts w:asciiTheme="majorEastAsia" w:eastAsiaTheme="majorEastAsia" w:hAnsiTheme="majorEastAsia" w:cs="Arial"/>
          <w:b/>
          <w:color w:val="333333"/>
          <w:sz w:val="32"/>
          <w:szCs w:val="32"/>
        </w:rPr>
      </w:pPr>
      <w:r>
        <w:rPr>
          <w:rFonts w:asciiTheme="majorEastAsia" w:eastAsiaTheme="majorEastAsia" w:hAnsiTheme="majorEastAsia" w:cs="Arial"/>
          <w:b/>
          <w:color w:val="333333"/>
          <w:sz w:val="32"/>
          <w:szCs w:val="32"/>
        </w:rPr>
        <w:fldChar w:fldCharType="begin"/>
      </w:r>
      <w:r>
        <w:rPr>
          <w:rFonts w:asciiTheme="majorEastAsia" w:eastAsiaTheme="majorEastAsia" w:hAnsiTheme="majorEastAsia" w:cs="Arial"/>
          <w:b/>
          <w:color w:val="333333"/>
          <w:sz w:val="32"/>
          <w:szCs w:val="32"/>
        </w:rPr>
        <w:instrText xml:space="preserve"> HYPERLINK "http://www.qhlhfund.com/front/common_100338.jhtml" </w:instrText>
      </w:r>
      <w:r>
        <w:rPr>
          <w:rFonts w:asciiTheme="majorEastAsia" w:eastAsiaTheme="majorEastAsia" w:hAnsiTheme="majorEastAsia" w:cs="Arial"/>
          <w:b/>
          <w:color w:val="333333"/>
          <w:sz w:val="32"/>
          <w:szCs w:val="32"/>
        </w:rPr>
        <w:fldChar w:fldCharType="separate"/>
      </w:r>
      <w:r>
        <w:rPr>
          <w:rStyle w:val="a7"/>
          <w:rFonts w:asciiTheme="majorEastAsia" w:eastAsiaTheme="majorEastAsia" w:hAnsiTheme="majorEastAsia" w:cs="Arial"/>
          <w:b/>
          <w:sz w:val="32"/>
          <w:szCs w:val="32"/>
        </w:rPr>
        <w:t xml:space="preserve">风险提示函 </w:t>
      </w:r>
      <w:r>
        <w:rPr>
          <w:rFonts w:asciiTheme="majorEastAsia" w:eastAsiaTheme="majorEastAsia" w:hAnsiTheme="majorEastAsia" w:cs="Arial"/>
          <w:b/>
          <w:color w:val="333333"/>
          <w:sz w:val="32"/>
          <w:szCs w:val="32"/>
        </w:rPr>
        <w:fldChar w:fldCharType="end"/>
      </w:r>
    </w:p>
    <w:p w14:paraId="3396DD87" w14:textId="01CD26F5" w:rsidR="00822F85" w:rsidRDefault="00091853">
      <w:pPr>
        <w:spacing w:beforeLines="100" w:before="312" w:line="360" w:lineRule="auto"/>
        <w:ind w:firstLineChars="200" w:firstLine="420"/>
      </w:pPr>
      <w:r>
        <w:rPr>
          <w:rFonts w:hint="eastAsia"/>
        </w:rPr>
        <w:t>资产管理人</w:t>
      </w:r>
      <w:r w:rsidRPr="00091853">
        <w:rPr>
          <w:rFonts w:hint="eastAsia"/>
        </w:rPr>
        <w:t>非公开募集资金或者接受财产委托，</w:t>
      </w:r>
      <w:r>
        <w:t>设立私募资产管理计划</w:t>
      </w:r>
      <w:r w:rsidRPr="00091853">
        <w:rPr>
          <w:rFonts w:hint="eastAsia"/>
        </w:rPr>
        <w:t>（以下简称“资产管理计划”）</w:t>
      </w:r>
      <w:r>
        <w:rPr>
          <w:rFonts w:hint="eastAsia"/>
        </w:rPr>
        <w:t>，并</w:t>
      </w:r>
      <w:r w:rsidRPr="00091853">
        <w:rPr>
          <w:rFonts w:hint="eastAsia"/>
        </w:rPr>
        <w:t>依照法律法规和资产管理合同的约定，为投资</w:t>
      </w:r>
      <w:r w:rsidR="00CF2A71">
        <w:rPr>
          <w:rFonts w:hint="eastAsia"/>
        </w:rPr>
        <w:t>人</w:t>
      </w:r>
      <w:r w:rsidRPr="00091853">
        <w:rPr>
          <w:rFonts w:hint="eastAsia"/>
        </w:rPr>
        <w:t>的利益进行投资活动</w:t>
      </w:r>
      <w:r>
        <w:rPr>
          <w:rFonts w:hint="eastAsia"/>
        </w:rPr>
        <w:t>。</w:t>
      </w:r>
      <w:r w:rsidRPr="00091853">
        <w:rPr>
          <w:rFonts w:hint="eastAsia"/>
        </w:rPr>
        <w:t>资产管理计划是一种长期投资工具，</w:t>
      </w:r>
      <w:r>
        <w:rPr>
          <w:rFonts w:hint="eastAsia"/>
        </w:rPr>
        <w:t>其</w:t>
      </w:r>
      <w:r w:rsidR="009329F6" w:rsidRPr="00091853">
        <w:rPr>
          <w:rFonts w:hint="eastAsia"/>
        </w:rPr>
        <w:t>不同于银行储蓄</w:t>
      </w:r>
      <w:r>
        <w:rPr>
          <w:rFonts w:hint="eastAsia"/>
        </w:rPr>
        <w:t>、货币基金</w:t>
      </w:r>
      <w:r w:rsidR="009329F6" w:rsidRPr="00091853">
        <w:rPr>
          <w:rFonts w:hint="eastAsia"/>
        </w:rPr>
        <w:t>等能够提供固定收益预期的金融工具，投资人购买</w:t>
      </w:r>
      <w:r w:rsidR="00CF2A71" w:rsidRPr="00091853">
        <w:rPr>
          <w:rFonts w:hint="eastAsia"/>
        </w:rPr>
        <w:t>资产管理计划</w:t>
      </w:r>
      <w:r w:rsidR="009329F6" w:rsidRPr="00091853">
        <w:rPr>
          <w:rFonts w:hint="eastAsia"/>
        </w:rPr>
        <w:t>，既可能分享</w:t>
      </w:r>
      <w:r w:rsidR="00CF2A71" w:rsidRPr="00091853">
        <w:rPr>
          <w:rFonts w:hint="eastAsia"/>
        </w:rPr>
        <w:t>资产管理计划</w:t>
      </w:r>
      <w:r w:rsidR="009329F6" w:rsidRPr="00091853">
        <w:rPr>
          <w:rFonts w:hint="eastAsia"/>
        </w:rPr>
        <w:t>投资所产生的收益，也可能承担</w:t>
      </w:r>
      <w:r w:rsidR="00CF2A71" w:rsidRPr="00091853">
        <w:rPr>
          <w:rFonts w:hint="eastAsia"/>
        </w:rPr>
        <w:t>资产管理计划</w:t>
      </w:r>
      <w:r w:rsidR="009329F6" w:rsidRPr="00091853">
        <w:rPr>
          <w:rFonts w:hint="eastAsia"/>
        </w:rPr>
        <w:t>投资所带来的损失。</w:t>
      </w:r>
    </w:p>
    <w:p w14:paraId="676B8872" w14:textId="330260D1" w:rsidR="00CC3708" w:rsidRDefault="00CC3708" w:rsidP="00CC3708">
      <w:pPr>
        <w:spacing w:line="360" w:lineRule="auto"/>
        <w:ind w:firstLineChars="200" w:firstLine="420"/>
      </w:pPr>
      <w:r>
        <w:rPr>
          <w:rFonts w:hint="eastAsia"/>
        </w:rPr>
        <w:t> </w:t>
      </w:r>
      <w:r w:rsidR="00F82929">
        <w:t>1.</w:t>
      </w:r>
      <w:r>
        <w:rPr>
          <w:rFonts w:hint="eastAsia"/>
        </w:rPr>
        <w:t>资产管理计划</w:t>
      </w:r>
      <w:r w:rsidR="00B20461">
        <w:rPr>
          <w:rFonts w:hint="eastAsia"/>
        </w:rPr>
        <w:t>仅</w:t>
      </w:r>
      <w:r>
        <w:rPr>
          <w:rFonts w:hint="eastAsia"/>
        </w:rPr>
        <w:t>面</w:t>
      </w:r>
      <w:r w:rsidRPr="00CC3708">
        <w:rPr>
          <w:rFonts w:hint="eastAsia"/>
        </w:rPr>
        <w:t>向合格投资者非公开募集。</w:t>
      </w:r>
      <w:r>
        <w:rPr>
          <w:rFonts w:hint="eastAsia"/>
        </w:rPr>
        <w:t>合格投资者是指具备相应风险识别能力和风险承受能力，投资于单只资产管理计划不低于一定金额且符合下列条件的自然人、法人或者其他组织：</w:t>
      </w:r>
    </w:p>
    <w:p w14:paraId="235E76A6" w14:textId="41C54B64" w:rsidR="00CC3708" w:rsidRDefault="00CC3708" w:rsidP="00CC3708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）具有</w:t>
      </w:r>
      <w:r>
        <w:rPr>
          <w:rFonts w:hint="eastAsia"/>
        </w:rPr>
        <w:t>2</w:t>
      </w:r>
      <w:r>
        <w:rPr>
          <w:rFonts w:hint="eastAsia"/>
        </w:rPr>
        <w:t>年以上投资经历，且满足下列三项条件之一的自然人：家庭金融净资产不低于</w:t>
      </w:r>
      <w:r>
        <w:rPr>
          <w:rFonts w:hint="eastAsia"/>
        </w:rPr>
        <w:t>300</w:t>
      </w:r>
      <w:r>
        <w:rPr>
          <w:rFonts w:hint="eastAsia"/>
        </w:rPr>
        <w:t>万元，家庭金融资产不低于</w:t>
      </w:r>
      <w:r>
        <w:rPr>
          <w:rFonts w:hint="eastAsia"/>
        </w:rPr>
        <w:t>500</w:t>
      </w:r>
      <w:r>
        <w:rPr>
          <w:rFonts w:hint="eastAsia"/>
        </w:rPr>
        <w:t>万元，或者近</w:t>
      </w:r>
      <w:r>
        <w:rPr>
          <w:rFonts w:hint="eastAsia"/>
        </w:rPr>
        <w:t>3</w:t>
      </w:r>
      <w:r>
        <w:rPr>
          <w:rFonts w:hint="eastAsia"/>
        </w:rPr>
        <w:t>年本人年均收入不低于</w:t>
      </w:r>
      <w:r>
        <w:rPr>
          <w:rFonts w:hint="eastAsia"/>
        </w:rPr>
        <w:t>40</w:t>
      </w:r>
      <w:r>
        <w:rPr>
          <w:rFonts w:hint="eastAsia"/>
        </w:rPr>
        <w:t>万元；</w:t>
      </w:r>
    </w:p>
    <w:p w14:paraId="79FA9418" w14:textId="549482D0" w:rsidR="00CC3708" w:rsidRDefault="00CC3708" w:rsidP="00CC3708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）最近</w:t>
      </w:r>
      <w:r>
        <w:rPr>
          <w:rFonts w:hint="eastAsia"/>
        </w:rPr>
        <w:t>1</w:t>
      </w:r>
      <w:r>
        <w:rPr>
          <w:rFonts w:hint="eastAsia"/>
        </w:rPr>
        <w:t>年末净资产不低于</w:t>
      </w:r>
      <w:r>
        <w:rPr>
          <w:rFonts w:hint="eastAsia"/>
        </w:rPr>
        <w:t>1000</w:t>
      </w:r>
      <w:r>
        <w:rPr>
          <w:rFonts w:hint="eastAsia"/>
        </w:rPr>
        <w:t>万元的法人单位；</w:t>
      </w:r>
    </w:p>
    <w:p w14:paraId="1D105C19" w14:textId="0F604D97" w:rsidR="00CC3708" w:rsidRDefault="00CC3708" w:rsidP="00CC3708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依法设立并接受国务院金融监督管理机构监管的机构，包括证券公司及其子公司、基金管理公司及其子公司、期货公司及其子公司、在中国证券投资基金业协会（以下简称证券投资基金业协会）登记的私募基金管理人、商业银行、金融资产投资公司、信托公司、保险公司、保险资产管理机构、财务公司及中国证监会认定的其他机构；</w:t>
      </w:r>
    </w:p>
    <w:p w14:paraId="17A9FCD5" w14:textId="559173E4" w:rsidR="00CC3708" w:rsidRDefault="00CC3708" w:rsidP="00CC3708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）接受国务院金融监督管理机构监管的机构发行的资产管理产品；</w:t>
      </w:r>
    </w:p>
    <w:p w14:paraId="6F55315F" w14:textId="57BE84D2" w:rsidR="00CC3708" w:rsidRDefault="00CC3708" w:rsidP="00CC3708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）基本养老金、社会保障基金、企业年金等养老基金，慈善基金等社会公益基金，合格境外机构投资者（</w:t>
      </w:r>
      <w:r>
        <w:rPr>
          <w:rFonts w:hint="eastAsia"/>
        </w:rPr>
        <w:t>QFII</w:t>
      </w:r>
      <w:r>
        <w:rPr>
          <w:rFonts w:hint="eastAsia"/>
        </w:rPr>
        <w:t>）、人民币合格境外机构投资者（</w:t>
      </w:r>
      <w:r>
        <w:rPr>
          <w:rFonts w:hint="eastAsia"/>
        </w:rPr>
        <w:t>RQFII</w:t>
      </w:r>
      <w:r>
        <w:rPr>
          <w:rFonts w:hint="eastAsia"/>
        </w:rPr>
        <w:t>）；</w:t>
      </w:r>
    </w:p>
    <w:p w14:paraId="278CB0ED" w14:textId="190D52E2" w:rsidR="00CC3708" w:rsidRDefault="00CC3708" w:rsidP="00CC3708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）中国证监会视为合格投资者的其他情形。</w:t>
      </w:r>
    </w:p>
    <w:p w14:paraId="2F316BC3" w14:textId="591F39F3" w:rsidR="00CC3708" w:rsidRPr="00CC3708" w:rsidRDefault="00CC3708" w:rsidP="00CC3708">
      <w:pPr>
        <w:spacing w:line="360" w:lineRule="auto"/>
        <w:ind w:firstLineChars="200" w:firstLine="420"/>
      </w:pPr>
      <w:r>
        <w:rPr>
          <w:rFonts w:hint="eastAsia"/>
        </w:rPr>
        <w:t>投资人</w:t>
      </w:r>
      <w:r w:rsidR="008B30C8">
        <w:rPr>
          <w:rFonts w:hint="eastAsia"/>
        </w:rPr>
        <w:t>应当</w:t>
      </w:r>
      <w:r w:rsidR="00CF2A71">
        <w:rPr>
          <w:rFonts w:hint="eastAsia"/>
        </w:rPr>
        <w:t>知悉并</w:t>
      </w:r>
      <w:r w:rsidR="008B30C8">
        <w:rPr>
          <w:rFonts w:hint="eastAsia"/>
        </w:rPr>
        <w:t>确保</w:t>
      </w:r>
      <w:r w:rsidRPr="00CC3708">
        <w:rPr>
          <w:rFonts w:hint="eastAsia"/>
        </w:rPr>
        <w:t>符合</w:t>
      </w:r>
      <w:r w:rsidR="00F82929">
        <w:rPr>
          <w:rFonts w:hint="eastAsia"/>
        </w:rPr>
        <w:t>上述</w:t>
      </w:r>
      <w:r w:rsidRPr="00CC3708">
        <w:rPr>
          <w:rFonts w:hint="eastAsia"/>
        </w:rPr>
        <w:t>合格投资者</w:t>
      </w:r>
      <w:r w:rsidR="00091853">
        <w:rPr>
          <w:rFonts w:hint="eastAsia"/>
        </w:rPr>
        <w:t>的</w:t>
      </w:r>
      <w:r w:rsidR="00F82929">
        <w:rPr>
          <w:rFonts w:hint="eastAsia"/>
        </w:rPr>
        <w:t>要求和</w:t>
      </w:r>
      <w:r w:rsidRPr="00CC3708">
        <w:rPr>
          <w:rFonts w:hint="eastAsia"/>
        </w:rPr>
        <w:t>条件。</w:t>
      </w:r>
    </w:p>
    <w:p w14:paraId="6746BB66" w14:textId="77777777" w:rsidR="00F82929" w:rsidRDefault="00F82929" w:rsidP="00F82929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t>.</w:t>
      </w:r>
      <w:r w:rsidRPr="00F82929">
        <w:rPr>
          <w:rFonts w:hint="eastAsia"/>
        </w:rPr>
        <w:t xml:space="preserve"> </w:t>
      </w:r>
      <w:r w:rsidRPr="00F82929">
        <w:rPr>
          <w:rFonts w:hint="eastAsia"/>
        </w:rPr>
        <w:t>资产管理计划的初始募集规模不得低于</w:t>
      </w:r>
      <w:r w:rsidRPr="00F82929">
        <w:rPr>
          <w:rFonts w:hint="eastAsia"/>
        </w:rPr>
        <w:t>1000</w:t>
      </w:r>
      <w:r w:rsidRPr="00F82929">
        <w:rPr>
          <w:rFonts w:hint="eastAsia"/>
        </w:rPr>
        <w:t>万元</w:t>
      </w:r>
      <w:r>
        <w:rPr>
          <w:rFonts w:hint="eastAsia"/>
        </w:rPr>
        <w:t>。</w:t>
      </w:r>
    </w:p>
    <w:p w14:paraId="63E54BC5" w14:textId="530AB614" w:rsidR="00F82929" w:rsidRDefault="00B20461" w:rsidP="00B20461">
      <w:pPr>
        <w:spacing w:line="360" w:lineRule="auto"/>
        <w:ind w:firstLineChars="200" w:firstLine="420"/>
      </w:pPr>
      <w:r>
        <w:rPr>
          <w:rFonts w:hint="eastAsia"/>
        </w:rPr>
        <w:t>按</w:t>
      </w:r>
      <w:r w:rsidR="00F82929">
        <w:rPr>
          <w:rFonts w:hint="eastAsia"/>
        </w:rPr>
        <w:t>投资人人数</w:t>
      </w:r>
      <w:r>
        <w:rPr>
          <w:rFonts w:hint="eastAsia"/>
        </w:rPr>
        <w:t>，资产管理计划</w:t>
      </w:r>
      <w:r w:rsidR="00F82929">
        <w:rPr>
          <w:rFonts w:hint="eastAsia"/>
        </w:rPr>
        <w:t>分为</w:t>
      </w:r>
      <w:r w:rsidR="00F82929" w:rsidRPr="00FB5B5A">
        <w:rPr>
          <w:rFonts w:hint="eastAsia"/>
        </w:rPr>
        <w:t>单一资产管理计划</w:t>
      </w:r>
      <w:r w:rsidR="00F82929">
        <w:rPr>
          <w:rFonts w:hint="eastAsia"/>
        </w:rPr>
        <w:t>和</w:t>
      </w:r>
      <w:r w:rsidR="00F82929" w:rsidRPr="00FB5B5A">
        <w:rPr>
          <w:rFonts w:hint="eastAsia"/>
        </w:rPr>
        <w:t>集合资产管理计划</w:t>
      </w:r>
      <w:r w:rsidR="003B0809">
        <w:rPr>
          <w:rFonts w:hint="eastAsia"/>
        </w:rPr>
        <w:t>，</w:t>
      </w:r>
      <w:r>
        <w:rPr>
          <w:rFonts w:hint="eastAsia"/>
        </w:rPr>
        <w:t>按</w:t>
      </w:r>
      <w:r>
        <w:t>最终投向资产类别</w:t>
      </w:r>
      <w:r>
        <w:rPr>
          <w:rFonts w:hint="eastAsia"/>
        </w:rPr>
        <w:t>，</w:t>
      </w:r>
      <w:r w:rsidR="00CC3708">
        <w:rPr>
          <w:rFonts w:hint="eastAsia"/>
        </w:rPr>
        <w:t>资产管理计划分为权益类、固定收益类、</w:t>
      </w:r>
      <w:r w:rsidR="00CC3708" w:rsidRPr="002F22E3">
        <w:rPr>
          <w:rFonts w:hint="eastAsia"/>
        </w:rPr>
        <w:t>商品及金融衍生品类</w:t>
      </w:r>
      <w:r w:rsidR="00CC3708">
        <w:rPr>
          <w:rFonts w:hint="eastAsia"/>
        </w:rPr>
        <w:t>和混合类</w:t>
      </w:r>
      <w:r w:rsidR="003B0809">
        <w:rPr>
          <w:rFonts w:hint="eastAsia"/>
        </w:rPr>
        <w:t>，</w:t>
      </w:r>
      <w:r>
        <w:rPr>
          <w:rFonts w:hint="eastAsia"/>
        </w:rPr>
        <w:t>其中：</w:t>
      </w:r>
      <w:r w:rsidR="00F82929">
        <w:rPr>
          <w:rFonts w:hint="eastAsia"/>
        </w:rPr>
        <w:t>投资人</w:t>
      </w:r>
      <w:r w:rsidR="00F82929" w:rsidRPr="00F82929">
        <w:rPr>
          <w:rFonts w:hint="eastAsia"/>
        </w:rPr>
        <w:t>投资于单只固定收益类资产管理计划的金额不低于</w:t>
      </w:r>
      <w:r w:rsidR="00F82929" w:rsidRPr="00F82929">
        <w:rPr>
          <w:rFonts w:hint="eastAsia"/>
        </w:rPr>
        <w:t>30</w:t>
      </w:r>
      <w:r w:rsidR="00F82929" w:rsidRPr="00F82929">
        <w:rPr>
          <w:rFonts w:hint="eastAsia"/>
        </w:rPr>
        <w:t>万元，投资于单只混合类资产管理计划的金额不低于</w:t>
      </w:r>
      <w:r w:rsidR="00F82929" w:rsidRPr="00F82929">
        <w:rPr>
          <w:rFonts w:hint="eastAsia"/>
        </w:rPr>
        <w:t>40</w:t>
      </w:r>
      <w:r w:rsidR="00F82929" w:rsidRPr="00F82929">
        <w:rPr>
          <w:rFonts w:hint="eastAsia"/>
        </w:rPr>
        <w:t>万元，投资于单只权益类、商品及金融衍生品类资产管理计划的金额不低于</w:t>
      </w:r>
      <w:r w:rsidR="00F82929" w:rsidRPr="00F82929">
        <w:rPr>
          <w:rFonts w:hint="eastAsia"/>
        </w:rPr>
        <w:t>100</w:t>
      </w:r>
      <w:r w:rsidR="00F82929">
        <w:rPr>
          <w:rFonts w:hint="eastAsia"/>
        </w:rPr>
        <w:t>万元。</w:t>
      </w:r>
    </w:p>
    <w:p w14:paraId="372E6031" w14:textId="52D627AD" w:rsidR="00CC3708" w:rsidRDefault="00CC3708" w:rsidP="002F22E3">
      <w:pPr>
        <w:spacing w:line="360" w:lineRule="auto"/>
        <w:ind w:firstLineChars="200" w:firstLine="420"/>
      </w:pPr>
      <w:r>
        <w:rPr>
          <w:rFonts w:hint="eastAsia"/>
        </w:rPr>
        <w:t>投资人投资不同类型的资产管理计划将获得不同的收益预期，也将承担不同程度的风险。</w:t>
      </w:r>
      <w:r>
        <w:rPr>
          <w:rFonts w:hint="eastAsia"/>
        </w:rPr>
        <w:lastRenderedPageBreak/>
        <w:t>一般来说，资产管理计划的收益预期越高，投资人承担的风险也越大。</w:t>
      </w:r>
    </w:p>
    <w:p w14:paraId="22558EAC" w14:textId="77777777" w:rsidR="008B30C8" w:rsidRDefault="008B30C8" w:rsidP="008B30C8">
      <w:pPr>
        <w:spacing w:line="360" w:lineRule="auto"/>
        <w:ind w:firstLineChars="200" w:firstLine="420"/>
      </w:pPr>
      <w:r>
        <w:t>3</w:t>
      </w:r>
      <w:r w:rsidR="00CF2A71">
        <w:t>.</w:t>
      </w:r>
      <w:r>
        <w:rPr>
          <w:rFonts w:hint="eastAsia"/>
        </w:rPr>
        <w:t>投资人的</w:t>
      </w:r>
      <w:r w:rsidR="00CF2A71">
        <w:rPr>
          <w:rFonts w:hint="eastAsia"/>
        </w:rPr>
        <w:t>委托财产的来源及用途</w:t>
      </w:r>
      <w:r>
        <w:rPr>
          <w:rFonts w:hint="eastAsia"/>
        </w:rPr>
        <w:t>应当</w:t>
      </w:r>
      <w:r w:rsidR="00CF2A71">
        <w:rPr>
          <w:rFonts w:hint="eastAsia"/>
        </w:rPr>
        <w:t>符合国家有关规定，保证未使用贷款、发行债券等筹集的非自有资金投资本计划</w:t>
      </w:r>
      <w:r w:rsidR="00CF2A71" w:rsidRPr="00CF2A71">
        <w:rPr>
          <w:rFonts w:hint="eastAsia"/>
        </w:rPr>
        <w:t>（</w:t>
      </w:r>
      <w:r w:rsidR="00CF2A71">
        <w:rPr>
          <w:rFonts w:hint="eastAsia"/>
        </w:rPr>
        <w:t>投资</w:t>
      </w:r>
      <w:r w:rsidR="00CF2A71" w:rsidRPr="00CF2A71">
        <w:rPr>
          <w:rFonts w:hint="eastAsia"/>
        </w:rPr>
        <w:t>人以合法合</w:t>
      </w:r>
      <w:proofErr w:type="gramStart"/>
      <w:r w:rsidR="00CF2A71" w:rsidRPr="00CF2A71">
        <w:rPr>
          <w:rFonts w:hint="eastAsia"/>
        </w:rPr>
        <w:t>规</w:t>
      </w:r>
      <w:proofErr w:type="gramEnd"/>
      <w:r w:rsidR="00CF2A71" w:rsidRPr="00CF2A71">
        <w:rPr>
          <w:rFonts w:hint="eastAsia"/>
        </w:rPr>
        <w:t>受托管理的资金投资资产管理计划的情形除外）</w:t>
      </w:r>
      <w:r w:rsidR="00CF2A71">
        <w:rPr>
          <w:rFonts w:hint="eastAsia"/>
        </w:rPr>
        <w:t>，且</w:t>
      </w:r>
      <w:r>
        <w:rPr>
          <w:rFonts w:hint="eastAsia"/>
        </w:rPr>
        <w:t>投资人</w:t>
      </w:r>
      <w:r w:rsidR="00CF2A71">
        <w:rPr>
          <w:rFonts w:hint="eastAsia"/>
        </w:rPr>
        <w:t>的投资行为及权限</w:t>
      </w:r>
      <w:r>
        <w:rPr>
          <w:rFonts w:hint="eastAsia"/>
        </w:rPr>
        <w:t>应当</w:t>
      </w:r>
      <w:r w:rsidR="00CF2A71">
        <w:rPr>
          <w:rFonts w:hint="eastAsia"/>
        </w:rPr>
        <w:t>是合法的、合</w:t>
      </w:r>
      <w:proofErr w:type="gramStart"/>
      <w:r w:rsidR="00CF2A71">
        <w:rPr>
          <w:rFonts w:hint="eastAsia"/>
        </w:rPr>
        <w:t>规</w:t>
      </w:r>
      <w:proofErr w:type="gramEnd"/>
      <w:r w:rsidR="00CF2A71">
        <w:rPr>
          <w:rFonts w:hint="eastAsia"/>
        </w:rPr>
        <w:t>、正当的、完全的，不存在任何法律法规、监管政策已生效或即将生效的任何合同、协议、承诺等方面的约束和障碍。</w:t>
      </w:r>
    </w:p>
    <w:p w14:paraId="12D7CB43" w14:textId="5FA02D15" w:rsidR="008B30C8" w:rsidRDefault="008B30C8" w:rsidP="002F4735">
      <w:pPr>
        <w:spacing w:line="360" w:lineRule="auto"/>
        <w:ind w:firstLineChars="200" w:firstLine="420"/>
        <w:rPr>
          <w:rFonts w:hint="eastAsia"/>
        </w:rPr>
      </w:pPr>
      <w:r>
        <w:t>4.</w:t>
      </w:r>
      <w:r>
        <w:rPr>
          <w:rFonts w:hint="eastAsia"/>
        </w:rPr>
        <w:t>资产管理计划在投资运作过程中可能面临各种风险，既包括政策风险、市场风险、信用风险、流动性风险、操作风险、</w:t>
      </w:r>
      <w:r w:rsidRPr="002F22E3">
        <w:rPr>
          <w:rFonts w:hint="eastAsia"/>
        </w:rPr>
        <w:t>不可抗力及意外事件风险</w:t>
      </w:r>
      <w:r>
        <w:rPr>
          <w:rFonts w:hint="eastAsia"/>
        </w:rPr>
        <w:t>等，也包括资产管理计划自身的管理风险、技术风险、税收风险、合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风险以及因资产管理计划运作方式、投资策略、投资范围等所引起的各类特殊风险，导致资产管理计划财产收益发生波动、最终收益较低甚至出现本金损失的情况。</w:t>
      </w:r>
    </w:p>
    <w:p w14:paraId="7B9D7518" w14:textId="387093CD" w:rsidR="008B30C8" w:rsidRDefault="008B30C8" w:rsidP="008B30C8">
      <w:pPr>
        <w:spacing w:line="360" w:lineRule="auto"/>
        <w:ind w:firstLineChars="200" w:firstLine="420"/>
      </w:pPr>
      <w:r>
        <w:rPr>
          <w:rFonts w:hint="eastAsia"/>
        </w:rPr>
        <w:t> </w:t>
      </w:r>
      <w:r>
        <w:rPr>
          <w:rFonts w:hint="eastAsia"/>
        </w:rPr>
        <w:t>投资人应当认真阅读</w:t>
      </w:r>
      <w:r w:rsidRPr="00CC3708">
        <w:rPr>
          <w:rFonts w:hint="eastAsia"/>
        </w:rPr>
        <w:t>资产管理合同</w:t>
      </w:r>
      <w:r>
        <w:rPr>
          <w:rFonts w:hint="eastAsia"/>
        </w:rPr>
        <w:t>、风险揭示书等文件，</w:t>
      </w:r>
      <w:r w:rsidRPr="00CC3708">
        <w:rPr>
          <w:rFonts w:hint="eastAsia"/>
        </w:rPr>
        <w:t>充分</w:t>
      </w:r>
      <w:r>
        <w:rPr>
          <w:rFonts w:hint="eastAsia"/>
        </w:rPr>
        <w:t>了解和</w:t>
      </w:r>
      <w:r w:rsidRPr="00CC3708">
        <w:rPr>
          <w:rFonts w:hint="eastAsia"/>
        </w:rPr>
        <w:t>认识</w:t>
      </w:r>
      <w:r>
        <w:rPr>
          <w:rFonts w:hint="eastAsia"/>
        </w:rPr>
        <w:t>资产管理计划的风险收益特征，</w:t>
      </w:r>
      <w:r w:rsidRPr="00CC3708">
        <w:rPr>
          <w:rFonts w:hint="eastAsia"/>
        </w:rPr>
        <w:t>认真考虑</w:t>
      </w:r>
      <w:r>
        <w:rPr>
          <w:rFonts w:hint="eastAsia"/>
        </w:rPr>
        <w:t>资产管理计划</w:t>
      </w:r>
      <w:r w:rsidRPr="00CC3708">
        <w:rPr>
          <w:rFonts w:hint="eastAsia"/>
        </w:rPr>
        <w:t>存在的各项风险因素，</w:t>
      </w:r>
      <w:r>
        <w:rPr>
          <w:rFonts w:hint="eastAsia"/>
        </w:rPr>
        <w:t>并根据自身的投资目的、投资期限、投资经验、资产状况</w:t>
      </w:r>
      <w:proofErr w:type="gramStart"/>
      <w:r>
        <w:rPr>
          <w:rFonts w:hint="eastAsia"/>
        </w:rPr>
        <w:t>等判断</w:t>
      </w:r>
      <w:proofErr w:type="gramEnd"/>
      <w:r>
        <w:rPr>
          <w:rFonts w:hint="eastAsia"/>
        </w:rPr>
        <w:t>资产管理计划是否与投资人的风险承受能力相适应，</w:t>
      </w:r>
      <w:r w:rsidRPr="00CC3708">
        <w:rPr>
          <w:rFonts w:hint="eastAsia"/>
        </w:rPr>
        <w:t>理性判断并谨慎</w:t>
      </w:r>
      <w:proofErr w:type="gramStart"/>
      <w:r w:rsidRPr="00CC3708">
        <w:rPr>
          <w:rFonts w:hint="eastAsia"/>
        </w:rPr>
        <w:t>作出</w:t>
      </w:r>
      <w:proofErr w:type="gramEnd"/>
      <w:r w:rsidRPr="00CC3708">
        <w:rPr>
          <w:rFonts w:hint="eastAsia"/>
        </w:rPr>
        <w:t>投资决策。</w:t>
      </w:r>
      <w:r w:rsidR="002F4735" w:rsidRPr="002F4735">
        <w:rPr>
          <w:rFonts w:hint="eastAsia"/>
        </w:rPr>
        <w:t>通过仔细阅读相关法律文件及公告内容以知晓下列事项：</w:t>
      </w:r>
      <w:r w:rsidR="002F4735">
        <w:t xml:space="preserve"> </w:t>
      </w:r>
    </w:p>
    <w:p w14:paraId="394BEAA7" w14:textId="77777777" w:rsidR="002F4735" w:rsidRDefault="002F4735" w:rsidP="002F4735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）可能直接导致本金亏损的事项。</w:t>
      </w:r>
    </w:p>
    <w:p w14:paraId="3075D82B" w14:textId="77777777" w:rsidR="002F4735" w:rsidRDefault="002F4735" w:rsidP="002F4735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）可能直接导致超过原始本金损失的事项。</w:t>
      </w:r>
    </w:p>
    <w:p w14:paraId="1EEE5BFE" w14:textId="33F2B8BF" w:rsidR="002F4735" w:rsidRDefault="002F4735" w:rsidP="002F4735">
      <w:pPr>
        <w:spacing w:line="36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）因经营机构的业务或者财产状况变化，可能导致本金或者原始本金亏损的事项。</w:t>
      </w:r>
    </w:p>
    <w:p w14:paraId="51E2EEBF" w14:textId="2ECE7B91" w:rsidR="002F4735" w:rsidRDefault="002F4735" w:rsidP="002F4735">
      <w:pPr>
        <w:spacing w:line="360" w:lineRule="auto"/>
        <w:ind w:firstLineChars="200" w:firstLine="420"/>
      </w:pPr>
      <w:r>
        <w:t>4</w:t>
      </w:r>
      <w:r>
        <w:rPr>
          <w:rFonts w:hint="eastAsia"/>
        </w:rPr>
        <w:t>）</w:t>
      </w:r>
      <w:r>
        <w:t>因经营机构的业务或者财产状况变化，影响客户</w:t>
      </w:r>
      <w:r>
        <w:t>判断的重要事由</w:t>
      </w:r>
      <w:r>
        <w:rPr>
          <w:rFonts w:hint="eastAsia"/>
        </w:rPr>
        <w:t>。</w:t>
      </w:r>
    </w:p>
    <w:p w14:paraId="14201B92" w14:textId="064D97DE" w:rsidR="002F4735" w:rsidRPr="002F4735" w:rsidRDefault="002F4735" w:rsidP="002F4735">
      <w:pPr>
        <w:spacing w:line="360" w:lineRule="auto"/>
        <w:ind w:firstLineChars="200" w:firstLine="420"/>
        <w:rPr>
          <w:rFonts w:hint="eastAsia"/>
        </w:rPr>
      </w:pPr>
      <w:r>
        <w:t>5</w:t>
      </w:r>
      <w:r>
        <w:rPr>
          <w:rFonts w:hint="eastAsia"/>
        </w:rPr>
        <w:t>）</w:t>
      </w:r>
      <w:r>
        <w:rPr>
          <w:rFonts w:hint="eastAsia"/>
        </w:rPr>
        <w:t>限制销售对象权利行使期限或者可解除合</w:t>
      </w:r>
      <w:bookmarkStart w:id="0" w:name="_GoBack"/>
      <w:bookmarkEnd w:id="0"/>
      <w:r>
        <w:rPr>
          <w:rFonts w:hint="eastAsia"/>
        </w:rPr>
        <w:t>同期限等全部限制内容</w:t>
      </w:r>
      <w:r>
        <w:rPr>
          <w:rFonts w:hint="eastAsia"/>
        </w:rPr>
        <w:t>。</w:t>
      </w:r>
    </w:p>
    <w:p w14:paraId="19178DCE" w14:textId="394A45B1" w:rsidR="00B20461" w:rsidRDefault="00CF2A71" w:rsidP="00CC3708">
      <w:pPr>
        <w:spacing w:line="360" w:lineRule="auto"/>
        <w:ind w:firstLineChars="200" w:firstLine="420"/>
      </w:pPr>
      <w:r>
        <w:t>5</w:t>
      </w:r>
      <w:r w:rsidR="00B20461">
        <w:t>.</w:t>
      </w:r>
      <w:r w:rsidR="00B20461" w:rsidRPr="00B20461">
        <w:rPr>
          <w:rFonts w:hint="eastAsia"/>
        </w:rPr>
        <w:t>资产管理人承诺按照恪尽职守、诚实信用、谨慎勤勉的原则管理运用资产管理计划财产，</w:t>
      </w:r>
      <w:r w:rsidR="00B20461">
        <w:rPr>
          <w:rFonts w:hint="eastAsia"/>
        </w:rPr>
        <w:t>但并</w:t>
      </w:r>
      <w:r w:rsidR="00B20461" w:rsidRPr="00B20461">
        <w:rPr>
          <w:rFonts w:hint="eastAsia"/>
        </w:rPr>
        <w:t>不保证资产管理计划财产一定盈利，也不保证最低收益。</w:t>
      </w:r>
    </w:p>
    <w:p w14:paraId="1430B49A" w14:textId="56EB9F6B" w:rsidR="00822F85" w:rsidRDefault="00F82929">
      <w:pPr>
        <w:spacing w:beforeLines="300" w:before="936"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投资人</w:t>
      </w:r>
      <w:r w:rsidR="009329F6">
        <w:rPr>
          <w:rFonts w:asciiTheme="minorEastAsia" w:hAnsiTheme="minorEastAsia" w:hint="eastAsia"/>
          <w:b/>
          <w:szCs w:val="21"/>
        </w:rPr>
        <w:t>声明：</w:t>
      </w:r>
      <w:r w:rsidR="009329F6">
        <w:rPr>
          <w:rFonts w:asciiTheme="minorEastAsia" w:hAnsiTheme="minorEastAsia" w:hint="eastAsia"/>
          <w:szCs w:val="21"/>
        </w:rPr>
        <w:t>本人</w:t>
      </w:r>
      <w:r w:rsidR="009329F6">
        <w:rPr>
          <w:rFonts w:asciiTheme="minorEastAsia" w:hAnsiTheme="minorEastAsia" w:cs="Verdana"/>
          <w:bCs/>
          <w:szCs w:val="21"/>
        </w:rPr>
        <w:t>/</w:t>
      </w:r>
      <w:r w:rsidR="009329F6">
        <w:rPr>
          <w:rFonts w:asciiTheme="minorEastAsia" w:hAnsiTheme="minorEastAsia" w:hint="eastAsia"/>
          <w:szCs w:val="21"/>
        </w:rPr>
        <w:t>本机构已经阅读并理解《风险提示函》，对《风险揭示函》的各项内容具有清晰的认识并理解其全部含义。</w:t>
      </w:r>
    </w:p>
    <w:p w14:paraId="2B8D3503" w14:textId="77777777" w:rsidR="00822F85" w:rsidRDefault="00822F85">
      <w:pPr>
        <w:spacing w:line="360" w:lineRule="auto"/>
        <w:rPr>
          <w:rFonts w:asciiTheme="minorEastAsia" w:hAnsiTheme="minorEastAsia"/>
          <w:szCs w:val="21"/>
        </w:rPr>
      </w:pPr>
    </w:p>
    <w:p w14:paraId="63378F5A" w14:textId="2181C0E8" w:rsidR="00822F85" w:rsidRDefault="00F82929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投资人</w:t>
      </w:r>
      <w:r w:rsidR="009329F6">
        <w:rPr>
          <w:rFonts w:asciiTheme="minorEastAsia" w:hAnsiTheme="minorEastAsia" w:hint="eastAsia"/>
          <w:b/>
          <w:szCs w:val="21"/>
        </w:rPr>
        <w:t>签字/盖章：</w:t>
      </w:r>
      <w:r w:rsidR="009329F6">
        <w:rPr>
          <w:rFonts w:asciiTheme="minorEastAsia" w:hAnsiTheme="minorEastAsia" w:hint="eastAsia"/>
          <w:szCs w:val="21"/>
        </w:rPr>
        <w:t>__________________________</w:t>
      </w:r>
    </w:p>
    <w:p w14:paraId="658352AC" w14:textId="77777777" w:rsidR="00822F85" w:rsidRDefault="00822F85">
      <w:pPr>
        <w:spacing w:line="360" w:lineRule="auto"/>
        <w:rPr>
          <w:rFonts w:asciiTheme="minorEastAsia" w:hAnsiTheme="minorEastAsia"/>
          <w:szCs w:val="21"/>
        </w:rPr>
      </w:pPr>
    </w:p>
    <w:p w14:paraId="7D79EC16" w14:textId="651D4D87" w:rsidR="00822F85" w:rsidRPr="008B30C8" w:rsidRDefault="009329F6" w:rsidP="008B30C8">
      <w:pPr>
        <w:spacing w:line="360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日期：</w:t>
      </w:r>
      <w:r>
        <w:rPr>
          <w:rFonts w:asciiTheme="minorEastAsia" w:hAnsiTheme="minorEastAsia" w:hint="eastAsia"/>
          <w:szCs w:val="21"/>
        </w:rPr>
        <w:t xml:space="preserve">    年   月   日</w:t>
      </w:r>
    </w:p>
    <w:sectPr w:rsidR="00822F85" w:rsidRPr="008B30C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B9AE6" w14:textId="77777777" w:rsidR="00454471" w:rsidRDefault="00454471">
      <w:r>
        <w:separator/>
      </w:r>
    </w:p>
  </w:endnote>
  <w:endnote w:type="continuationSeparator" w:id="0">
    <w:p w14:paraId="524D804C" w14:textId="77777777" w:rsidR="00454471" w:rsidRDefault="0045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722F8" w14:textId="77777777" w:rsidR="00454471" w:rsidRDefault="00454471">
      <w:r>
        <w:separator/>
      </w:r>
    </w:p>
  </w:footnote>
  <w:footnote w:type="continuationSeparator" w:id="0">
    <w:p w14:paraId="0BC4D23A" w14:textId="77777777" w:rsidR="00454471" w:rsidRDefault="0045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E255B" w14:textId="61AFD42E" w:rsidR="00822F85" w:rsidRDefault="003D53D1">
    <w:pPr>
      <w:pStyle w:val="a5"/>
      <w:jc w:val="left"/>
    </w:pPr>
    <w:r>
      <w:rPr>
        <w:noProof/>
      </w:rPr>
      <w:drawing>
        <wp:inline distT="0" distB="0" distL="0" distR="0" wp14:anchorId="316BCBC4" wp14:editId="3824A570">
          <wp:extent cx="1943100" cy="332662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089" cy="37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C9"/>
    <w:rsid w:val="00024EC9"/>
    <w:rsid w:val="00025CEF"/>
    <w:rsid w:val="00091853"/>
    <w:rsid w:val="000C0EC8"/>
    <w:rsid w:val="00265DFF"/>
    <w:rsid w:val="002F22E3"/>
    <w:rsid w:val="002F4735"/>
    <w:rsid w:val="003B0809"/>
    <w:rsid w:val="003B35B0"/>
    <w:rsid w:val="003D53D1"/>
    <w:rsid w:val="00454471"/>
    <w:rsid w:val="004A15AD"/>
    <w:rsid w:val="006A7F99"/>
    <w:rsid w:val="006F5F9B"/>
    <w:rsid w:val="007F5721"/>
    <w:rsid w:val="00822F85"/>
    <w:rsid w:val="0082460B"/>
    <w:rsid w:val="008B30C8"/>
    <w:rsid w:val="008E4890"/>
    <w:rsid w:val="009329F6"/>
    <w:rsid w:val="00A063F9"/>
    <w:rsid w:val="00B20461"/>
    <w:rsid w:val="00BD77E1"/>
    <w:rsid w:val="00CC3708"/>
    <w:rsid w:val="00CF2A71"/>
    <w:rsid w:val="00E16E13"/>
    <w:rsid w:val="00E67DA5"/>
    <w:rsid w:val="00EB3307"/>
    <w:rsid w:val="00EC380D"/>
    <w:rsid w:val="00F65496"/>
    <w:rsid w:val="00F82929"/>
    <w:rsid w:val="00FB5B5A"/>
    <w:rsid w:val="23461D0A"/>
    <w:rsid w:val="6B4E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B29CA"/>
  <w15:docId w15:val="{78A36434-7B7C-4AC3-96D4-D4DEC2F9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272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黄毅</dc:creator>
  <cp:lastModifiedBy>农晨颖</cp:lastModifiedBy>
  <cp:revision>13</cp:revision>
  <dcterms:created xsi:type="dcterms:W3CDTF">2017-07-07T06:47:00Z</dcterms:created>
  <dcterms:modified xsi:type="dcterms:W3CDTF">2022-03-21T07:19:00Z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